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6B" w:rsidRPr="009A1606" w:rsidRDefault="003F7F6B" w:rsidP="009A1606">
      <w:pPr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9A1606">
        <w:rPr>
          <w:b/>
          <w:sz w:val="28"/>
          <w:szCs w:val="28"/>
          <w:lang w:val="uk-UA"/>
        </w:rPr>
        <w:t>Пояснювальна записка</w:t>
      </w:r>
    </w:p>
    <w:p w:rsidR="003F7F6B" w:rsidRDefault="009A1606" w:rsidP="009A1606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B4F1E" w:rsidRPr="002B4F1E">
        <w:rPr>
          <w:sz w:val="28"/>
          <w:szCs w:val="28"/>
        </w:rPr>
        <w:t xml:space="preserve"> </w:t>
      </w:r>
      <w:r w:rsidR="003F7F6B"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«Леся Українка» (Навчальні програми для загальноосвітніх навчальних закладів : Українська мова; Українська література. 5-9 класи. – К. : Видавничий дім «Освіта», 2013.—160с.).</w:t>
      </w:r>
    </w:p>
    <w:p w:rsidR="003F7F6B" w:rsidRDefault="008A622C" w:rsidP="009A1606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B4F1E" w:rsidRPr="002B4F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Презентація «Леся Українка</w:t>
      </w:r>
      <w:r w:rsidR="003F7F6B">
        <w:rPr>
          <w:sz w:val="28"/>
          <w:szCs w:val="28"/>
          <w:lang w:val="uk-UA"/>
        </w:rPr>
        <w:t>» допоможе вчителю якісно підготуватися та провести урок з даної теми, навчати учнів характеризувати образ героїні ліричного твору, виробляти уміння й навички шестикласників висловлювати власні роздуми про неї, спонукати учнів любити природу, захоплюватися красою морської стихі</w:t>
      </w:r>
      <w:r w:rsidR="002B4F1E">
        <w:rPr>
          <w:sz w:val="28"/>
          <w:szCs w:val="28"/>
          <w:lang w:val="uk-UA"/>
        </w:rPr>
        <w:t xml:space="preserve">ї, </w:t>
      </w:r>
      <w:r w:rsidR="003F7F6B">
        <w:rPr>
          <w:sz w:val="28"/>
          <w:szCs w:val="28"/>
          <w:lang w:val="uk-UA"/>
        </w:rPr>
        <w:t xml:space="preserve">як і велика українська Поетеса. </w:t>
      </w:r>
    </w:p>
    <w:p w:rsidR="003F7F6B" w:rsidRDefault="009A1606" w:rsidP="009A1606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B4F1E" w:rsidRPr="002B4F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3F7F6B"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3F7F6B" w:rsidRDefault="003F7F6B" w:rsidP="009A1606">
      <w:pPr>
        <w:spacing w:line="360" w:lineRule="auto"/>
        <w:jc w:val="both"/>
        <w:rPr>
          <w:sz w:val="28"/>
          <w:szCs w:val="28"/>
          <w:lang w:val="uk-UA"/>
        </w:rPr>
      </w:pPr>
    </w:p>
    <w:p w:rsidR="003F7F6B" w:rsidRPr="007A7187" w:rsidRDefault="003F7F6B" w:rsidP="009A1606">
      <w:pPr>
        <w:rPr>
          <w:lang w:val="uk-UA"/>
        </w:rPr>
      </w:pPr>
    </w:p>
    <w:p w:rsidR="003F7F6B" w:rsidRPr="0035189E" w:rsidRDefault="003F7F6B" w:rsidP="009A1606">
      <w:pPr>
        <w:rPr>
          <w:lang w:val="uk-UA"/>
        </w:rPr>
      </w:pPr>
    </w:p>
    <w:p w:rsidR="00F47E22" w:rsidRPr="003F7F6B" w:rsidRDefault="00DB64F8" w:rsidP="009A1606">
      <w:pPr>
        <w:rPr>
          <w:lang w:val="uk-UA"/>
        </w:rPr>
      </w:pPr>
    </w:p>
    <w:sectPr w:rsidR="00F47E22" w:rsidRPr="003F7F6B" w:rsidSect="00DB64F8">
      <w:pgSz w:w="11906" w:h="16838"/>
      <w:pgMar w:top="1134" w:right="850" w:bottom="1134" w:left="1701" w:header="708" w:footer="708" w:gutter="0"/>
      <w:pgBorders w:offsetFrom="page">
        <w:top w:val="thinThickMediumGap" w:sz="24" w:space="24" w:color="7030A0"/>
        <w:left w:val="thinThickMediumGap" w:sz="24" w:space="24" w:color="7030A0"/>
        <w:bottom w:val="thickThinMediumGap" w:sz="24" w:space="24" w:color="7030A0"/>
        <w:right w:val="thickThin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1E"/>
    <w:rsid w:val="002B4F1E"/>
    <w:rsid w:val="00310E1E"/>
    <w:rsid w:val="00385021"/>
    <w:rsid w:val="003F7F6B"/>
    <w:rsid w:val="0044422E"/>
    <w:rsid w:val="0073523B"/>
    <w:rsid w:val="008A622C"/>
    <w:rsid w:val="009A1606"/>
    <w:rsid w:val="009E3879"/>
    <w:rsid w:val="00DB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9</cp:revision>
  <dcterms:created xsi:type="dcterms:W3CDTF">2014-12-23T20:34:00Z</dcterms:created>
  <dcterms:modified xsi:type="dcterms:W3CDTF">2015-02-22T13:05:00Z</dcterms:modified>
</cp:coreProperties>
</file>